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FF15E" w14:textId="676578CF" w:rsidR="004451F7" w:rsidRPr="008353B7" w:rsidRDefault="004451F7" w:rsidP="004451F7">
      <w:pPr>
        <w:pStyle w:val="Default"/>
        <w:rPr>
          <w:sz w:val="22"/>
          <w:szCs w:val="22"/>
        </w:rPr>
      </w:pPr>
      <w:r w:rsidRPr="008353B7"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5DD268C4" wp14:editId="75EB2503">
            <wp:simplePos x="0" y="0"/>
            <wp:positionH relativeFrom="margin">
              <wp:posOffset>257175</wp:posOffset>
            </wp:positionH>
            <wp:positionV relativeFrom="paragraph">
              <wp:posOffset>-31750</wp:posOffset>
            </wp:positionV>
            <wp:extent cx="2174240" cy="2898140"/>
            <wp:effectExtent l="0" t="0" r="0" b="0"/>
            <wp:wrapSquare wrapText="bothSides"/>
            <wp:docPr id="56" name="Рисунок 56" descr="C:\Users\e.kruglova\AppData\Local\Microsoft\Windows\INetCache\Content.Outlook\PU01U39A\шуру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ruglova\AppData\Local\Microsoft\Windows\INetCache\Content.Outlook\PU01U39A\шуруп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424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B8B4C" w14:textId="77777777" w:rsidR="004451F7" w:rsidRPr="008353B7" w:rsidRDefault="004451F7" w:rsidP="004451F7">
      <w:pPr>
        <w:pStyle w:val="Default"/>
        <w:rPr>
          <w:sz w:val="22"/>
          <w:szCs w:val="22"/>
        </w:rPr>
      </w:pPr>
    </w:p>
    <w:p w14:paraId="0F8BCF09" w14:textId="4EEFFA63" w:rsidR="004451F7" w:rsidRPr="008353B7" w:rsidRDefault="004451F7" w:rsidP="004451F7">
      <w:pPr>
        <w:rPr>
          <w:rFonts w:cs="Arial"/>
          <w:b/>
          <w:bCs/>
          <w:szCs w:val="22"/>
        </w:rPr>
      </w:pPr>
      <w:r w:rsidRPr="008353B7">
        <w:rPr>
          <w:rFonts w:cs="Arial"/>
          <w:b/>
          <w:bCs/>
          <w:szCs w:val="22"/>
          <w:highlight w:val="lightGray"/>
        </w:rPr>
        <w:t>Винт полимерный тарельчатый R18</w:t>
      </w:r>
    </w:p>
    <w:p w14:paraId="01923961" w14:textId="77777777" w:rsidR="004451F7" w:rsidRPr="008353B7" w:rsidRDefault="004451F7" w:rsidP="004451F7">
      <w:pPr>
        <w:rPr>
          <w:rFonts w:cs="Arial"/>
          <w:b/>
          <w:bCs/>
          <w:szCs w:val="22"/>
        </w:rPr>
      </w:pPr>
    </w:p>
    <w:p w14:paraId="61AFFF0D" w14:textId="77777777" w:rsidR="004451F7" w:rsidRPr="008353B7" w:rsidRDefault="004451F7" w:rsidP="004451F7">
      <w:pPr>
        <w:rPr>
          <w:rFonts w:cs="Arial"/>
          <w:b/>
          <w:bCs/>
          <w:szCs w:val="22"/>
        </w:rPr>
      </w:pPr>
      <w:r w:rsidRPr="008353B7">
        <w:rPr>
          <w:rFonts w:cs="Arial"/>
          <w:b/>
          <w:bCs/>
          <w:szCs w:val="22"/>
        </w:rPr>
        <w:t xml:space="preserve">Область применения: </w:t>
      </w:r>
      <w:r w:rsidRPr="008353B7">
        <w:rPr>
          <w:rFonts w:cs="Arial"/>
          <w:szCs w:val="22"/>
        </w:rPr>
        <w:t>Крепеж предназначен для фиксации плит теплоизоляции друг с другом.</w:t>
      </w:r>
    </w:p>
    <w:p w14:paraId="37D87422" w14:textId="77777777" w:rsidR="004451F7" w:rsidRPr="008353B7" w:rsidRDefault="004451F7" w:rsidP="004451F7">
      <w:pPr>
        <w:rPr>
          <w:rFonts w:cs="Arial"/>
          <w:b/>
          <w:bCs/>
          <w:szCs w:val="22"/>
        </w:rPr>
      </w:pPr>
      <w:r w:rsidRPr="008353B7">
        <w:rPr>
          <w:rFonts w:cs="Arial"/>
          <w:b/>
          <w:bCs/>
          <w:szCs w:val="22"/>
        </w:rPr>
        <w:t>Описание продукции:</w:t>
      </w:r>
    </w:p>
    <w:p w14:paraId="05EC1C90" w14:textId="77777777" w:rsidR="004451F7" w:rsidRPr="008353B7" w:rsidRDefault="004451F7" w:rsidP="004451F7">
      <w:pPr>
        <w:rPr>
          <w:rFonts w:cs="Arial"/>
          <w:noProof/>
          <w:szCs w:val="22"/>
        </w:rPr>
      </w:pPr>
      <w:r w:rsidRPr="008353B7">
        <w:rPr>
          <w:rFonts w:cs="Arial"/>
          <w:szCs w:val="22"/>
        </w:rPr>
        <w:t xml:space="preserve">Крепеж изготовлен из высококачественного </w:t>
      </w:r>
      <w:proofErr w:type="spellStart"/>
      <w:r w:rsidRPr="008353B7">
        <w:rPr>
          <w:rFonts w:cs="Arial"/>
          <w:szCs w:val="22"/>
        </w:rPr>
        <w:t>стеклонаполненного</w:t>
      </w:r>
      <w:proofErr w:type="spellEnd"/>
      <w:r w:rsidRPr="008353B7">
        <w:rPr>
          <w:rFonts w:cs="Arial"/>
          <w:szCs w:val="22"/>
        </w:rPr>
        <w:t xml:space="preserve"> полиамида, упрочненного стекловолокном, сохраняющего свои повышенные прочностные характеристики на протяжении длительного периода времени.</w:t>
      </w:r>
      <w:r w:rsidRPr="008353B7">
        <w:rPr>
          <w:rFonts w:cs="Arial"/>
          <w:noProof/>
          <w:szCs w:val="22"/>
        </w:rPr>
        <w:t xml:space="preserve"> </w:t>
      </w:r>
    </w:p>
    <w:p w14:paraId="4E107C7B" w14:textId="77777777" w:rsidR="004451F7" w:rsidRPr="008353B7" w:rsidRDefault="004451F7" w:rsidP="004451F7">
      <w:pPr>
        <w:rPr>
          <w:rFonts w:cs="Arial"/>
          <w:szCs w:val="22"/>
        </w:rPr>
      </w:pPr>
      <w:r w:rsidRPr="008353B7">
        <w:rPr>
          <w:rFonts w:cs="Arial"/>
          <w:szCs w:val="22"/>
        </w:rPr>
        <w:t>При креплении плит теплоизоляции друг к другу не является мостиком холода, так как не имеет металлических частей конструкции, обладает высокой долговечностью благодаря высок</w:t>
      </w:r>
      <w:bookmarkStart w:id="0" w:name="_GoBack"/>
      <w:bookmarkEnd w:id="0"/>
      <w:r w:rsidRPr="008353B7">
        <w:rPr>
          <w:rFonts w:cs="Arial"/>
          <w:szCs w:val="22"/>
        </w:rPr>
        <w:t>ой прочности на разрыв и отсутствием напряжения в пористом основании. Устойчив к образованию коррозии, может быть использован в агрессивной влажной и соляной среде. Материал не является легко воспламеняемым и устойчив к температурам.</w:t>
      </w:r>
    </w:p>
    <w:p w14:paraId="69844F0D" w14:textId="77777777" w:rsidR="004451F7" w:rsidRPr="008353B7" w:rsidRDefault="004451F7" w:rsidP="004451F7">
      <w:pPr>
        <w:rPr>
          <w:rFonts w:cs="Arial"/>
          <w:szCs w:val="22"/>
        </w:rPr>
      </w:pPr>
      <w:r w:rsidRPr="008353B7">
        <w:rPr>
          <w:rFonts w:cs="Arial"/>
          <w:b/>
          <w:bCs/>
          <w:szCs w:val="22"/>
        </w:rPr>
        <w:t>Основные физико-механические характеристики:</w:t>
      </w:r>
    </w:p>
    <w:p w14:paraId="13D993CC" w14:textId="77777777" w:rsidR="004451F7" w:rsidRPr="008353B7" w:rsidRDefault="004451F7" w:rsidP="004451F7">
      <w:pPr>
        <w:pStyle w:val="Default"/>
        <w:rPr>
          <w:sz w:val="22"/>
          <w:szCs w:val="22"/>
        </w:rPr>
      </w:pPr>
    </w:p>
    <w:tbl>
      <w:tblPr>
        <w:tblW w:w="106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8"/>
        <w:gridCol w:w="5494"/>
      </w:tblGrid>
      <w:tr w:rsidR="004451F7" w:rsidRPr="008353B7" w14:paraId="0341D02A" w14:textId="77777777" w:rsidTr="001148B0">
        <w:trPr>
          <w:trHeight w:val="119"/>
        </w:trPr>
        <w:tc>
          <w:tcPr>
            <w:tcW w:w="5128" w:type="dxa"/>
          </w:tcPr>
          <w:p w14:paraId="1D07A612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5494" w:type="dxa"/>
          </w:tcPr>
          <w:p w14:paraId="497AB36A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b/>
                <w:bCs/>
                <w:sz w:val="22"/>
                <w:szCs w:val="22"/>
              </w:rPr>
              <w:t xml:space="preserve">Значение </w:t>
            </w:r>
          </w:p>
        </w:tc>
      </w:tr>
      <w:tr w:rsidR="004451F7" w:rsidRPr="008353B7" w14:paraId="29683E04" w14:textId="77777777" w:rsidTr="001148B0">
        <w:trPr>
          <w:trHeight w:val="94"/>
        </w:trPr>
        <w:tc>
          <w:tcPr>
            <w:tcW w:w="5128" w:type="dxa"/>
          </w:tcPr>
          <w:p w14:paraId="0EDB88E4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>Диаметр резьбы , мм</w:t>
            </w:r>
          </w:p>
        </w:tc>
        <w:tc>
          <w:tcPr>
            <w:tcW w:w="5494" w:type="dxa"/>
          </w:tcPr>
          <w:p w14:paraId="171F5E10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18 </w:t>
            </w:r>
          </w:p>
        </w:tc>
      </w:tr>
      <w:tr w:rsidR="004451F7" w:rsidRPr="008353B7" w14:paraId="0094F49A" w14:textId="77777777" w:rsidTr="001148B0">
        <w:trPr>
          <w:trHeight w:val="94"/>
        </w:trPr>
        <w:tc>
          <w:tcPr>
            <w:tcW w:w="5128" w:type="dxa"/>
          </w:tcPr>
          <w:p w14:paraId="1F1FEDC1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>Диаметр гильзы, мм</w:t>
            </w:r>
          </w:p>
        </w:tc>
        <w:tc>
          <w:tcPr>
            <w:tcW w:w="5494" w:type="dxa"/>
          </w:tcPr>
          <w:p w14:paraId="26F0D7D6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11 </w:t>
            </w:r>
          </w:p>
        </w:tc>
      </w:tr>
      <w:tr w:rsidR="004451F7" w:rsidRPr="008353B7" w14:paraId="177E9F77" w14:textId="77777777" w:rsidTr="001148B0">
        <w:trPr>
          <w:trHeight w:val="94"/>
        </w:trPr>
        <w:tc>
          <w:tcPr>
            <w:tcW w:w="5128" w:type="dxa"/>
          </w:tcPr>
          <w:p w14:paraId="6D7872D6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>Диаметр тарельчатого элемента, мм</w:t>
            </w:r>
          </w:p>
        </w:tc>
        <w:tc>
          <w:tcPr>
            <w:tcW w:w="5494" w:type="dxa"/>
          </w:tcPr>
          <w:p w14:paraId="40DA731B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60 </w:t>
            </w:r>
          </w:p>
        </w:tc>
      </w:tr>
      <w:tr w:rsidR="004451F7" w:rsidRPr="008353B7" w14:paraId="12E3273C" w14:textId="77777777" w:rsidTr="001148B0">
        <w:trPr>
          <w:trHeight w:val="94"/>
        </w:trPr>
        <w:tc>
          <w:tcPr>
            <w:tcW w:w="5128" w:type="dxa"/>
          </w:tcPr>
          <w:p w14:paraId="6FB844BC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>Длина винтового участка , мм</w:t>
            </w:r>
          </w:p>
        </w:tc>
        <w:tc>
          <w:tcPr>
            <w:tcW w:w="5494" w:type="dxa"/>
          </w:tcPr>
          <w:p w14:paraId="0B31DC75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70 </w:t>
            </w:r>
          </w:p>
        </w:tc>
      </w:tr>
      <w:tr w:rsidR="004451F7" w:rsidRPr="008353B7" w14:paraId="42BEF97A" w14:textId="77777777" w:rsidTr="001148B0">
        <w:trPr>
          <w:trHeight w:val="230"/>
        </w:trPr>
        <w:tc>
          <w:tcPr>
            <w:tcW w:w="5128" w:type="dxa"/>
          </w:tcPr>
          <w:p w14:paraId="2F64DB26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>Температурный диапазон эксплуатации , 0С</w:t>
            </w:r>
          </w:p>
        </w:tc>
        <w:tc>
          <w:tcPr>
            <w:tcW w:w="5494" w:type="dxa"/>
          </w:tcPr>
          <w:p w14:paraId="4B381D0B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от -40 до +80 </w:t>
            </w:r>
          </w:p>
        </w:tc>
      </w:tr>
    </w:tbl>
    <w:p w14:paraId="337585ED" w14:textId="77777777" w:rsidR="004451F7" w:rsidRPr="008353B7" w:rsidRDefault="004451F7" w:rsidP="004451F7">
      <w:pPr>
        <w:rPr>
          <w:rFonts w:cs="Arial"/>
          <w:szCs w:val="22"/>
        </w:rPr>
      </w:pPr>
    </w:p>
    <w:p w14:paraId="3E9FAF50" w14:textId="77777777" w:rsidR="004451F7" w:rsidRPr="008353B7" w:rsidRDefault="004451F7" w:rsidP="004451F7">
      <w:pPr>
        <w:rPr>
          <w:rFonts w:cs="Arial"/>
          <w:b/>
          <w:szCs w:val="22"/>
        </w:rPr>
      </w:pPr>
      <w:r w:rsidRPr="008353B7">
        <w:rPr>
          <w:rFonts w:cs="Arial"/>
          <w:b/>
          <w:szCs w:val="22"/>
        </w:rPr>
        <w:t>Габариты и логистические параметры:</w:t>
      </w:r>
    </w:p>
    <w:p w14:paraId="0F155E37" w14:textId="77777777" w:rsidR="004451F7" w:rsidRPr="008353B7" w:rsidRDefault="004451F7" w:rsidP="004451F7">
      <w:pPr>
        <w:rPr>
          <w:rFonts w:cs="Arial"/>
          <w:szCs w:val="22"/>
        </w:rPr>
      </w:pPr>
    </w:p>
    <w:tbl>
      <w:tblPr>
        <w:tblW w:w="106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3246"/>
        <w:gridCol w:w="4178"/>
      </w:tblGrid>
      <w:tr w:rsidR="004451F7" w:rsidRPr="008353B7" w14:paraId="5CC877B9" w14:textId="77777777" w:rsidTr="001148B0">
        <w:trPr>
          <w:trHeight w:val="239"/>
        </w:trPr>
        <w:tc>
          <w:tcPr>
            <w:tcW w:w="3246" w:type="dxa"/>
          </w:tcPr>
          <w:p w14:paraId="41CC28C4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b/>
                <w:bCs/>
                <w:sz w:val="22"/>
                <w:szCs w:val="22"/>
              </w:rPr>
              <w:t xml:space="preserve">Длина, мм </w:t>
            </w:r>
          </w:p>
        </w:tc>
        <w:tc>
          <w:tcPr>
            <w:tcW w:w="3246" w:type="dxa"/>
          </w:tcPr>
          <w:p w14:paraId="5044B74D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b/>
                <w:bCs/>
                <w:sz w:val="22"/>
                <w:szCs w:val="22"/>
              </w:rPr>
              <w:t xml:space="preserve">Вес, кг </w:t>
            </w:r>
          </w:p>
        </w:tc>
        <w:tc>
          <w:tcPr>
            <w:tcW w:w="4178" w:type="dxa"/>
          </w:tcPr>
          <w:p w14:paraId="7738E57A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b/>
                <w:bCs/>
                <w:sz w:val="22"/>
                <w:szCs w:val="22"/>
              </w:rPr>
              <w:t xml:space="preserve">Количество в упаковке, </w:t>
            </w:r>
            <w:proofErr w:type="spellStart"/>
            <w:r w:rsidRPr="008353B7">
              <w:rPr>
                <w:b/>
                <w:bCs/>
                <w:sz w:val="22"/>
                <w:szCs w:val="22"/>
              </w:rPr>
              <w:t>шт</w:t>
            </w:r>
            <w:proofErr w:type="spellEnd"/>
            <w:r w:rsidRPr="008353B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51F7" w:rsidRPr="008353B7" w14:paraId="70DC8E71" w14:textId="77777777" w:rsidTr="001148B0">
        <w:trPr>
          <w:trHeight w:val="239"/>
        </w:trPr>
        <w:tc>
          <w:tcPr>
            <w:tcW w:w="3246" w:type="dxa"/>
          </w:tcPr>
          <w:p w14:paraId="11A5DE89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3246" w:type="dxa"/>
          </w:tcPr>
          <w:p w14:paraId="2356D795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0,023 </w:t>
            </w:r>
          </w:p>
        </w:tc>
        <w:tc>
          <w:tcPr>
            <w:tcW w:w="4178" w:type="dxa"/>
          </w:tcPr>
          <w:p w14:paraId="5599303E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230 </w:t>
            </w:r>
          </w:p>
        </w:tc>
      </w:tr>
      <w:tr w:rsidR="004451F7" w:rsidRPr="008353B7" w14:paraId="58DECD5D" w14:textId="77777777" w:rsidTr="001148B0">
        <w:trPr>
          <w:trHeight w:val="239"/>
        </w:trPr>
        <w:tc>
          <w:tcPr>
            <w:tcW w:w="3246" w:type="dxa"/>
          </w:tcPr>
          <w:p w14:paraId="58516FAC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170 </w:t>
            </w:r>
          </w:p>
        </w:tc>
        <w:tc>
          <w:tcPr>
            <w:tcW w:w="3246" w:type="dxa"/>
          </w:tcPr>
          <w:p w14:paraId="4736059B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0,025 </w:t>
            </w:r>
          </w:p>
        </w:tc>
        <w:tc>
          <w:tcPr>
            <w:tcW w:w="4178" w:type="dxa"/>
          </w:tcPr>
          <w:p w14:paraId="7E81E944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200 </w:t>
            </w:r>
          </w:p>
        </w:tc>
      </w:tr>
      <w:tr w:rsidR="004451F7" w:rsidRPr="008353B7" w14:paraId="56FDB13E" w14:textId="77777777" w:rsidTr="001148B0">
        <w:trPr>
          <w:trHeight w:val="239"/>
        </w:trPr>
        <w:tc>
          <w:tcPr>
            <w:tcW w:w="3246" w:type="dxa"/>
          </w:tcPr>
          <w:p w14:paraId="767945C5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190 </w:t>
            </w:r>
          </w:p>
        </w:tc>
        <w:tc>
          <w:tcPr>
            <w:tcW w:w="3246" w:type="dxa"/>
          </w:tcPr>
          <w:p w14:paraId="2576805E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0,027 </w:t>
            </w:r>
          </w:p>
        </w:tc>
        <w:tc>
          <w:tcPr>
            <w:tcW w:w="4178" w:type="dxa"/>
          </w:tcPr>
          <w:p w14:paraId="4E275BE8" w14:textId="77777777" w:rsidR="004451F7" w:rsidRPr="008353B7" w:rsidRDefault="004451F7" w:rsidP="001148B0">
            <w:pPr>
              <w:pStyle w:val="Default"/>
              <w:rPr>
                <w:sz w:val="22"/>
                <w:szCs w:val="22"/>
              </w:rPr>
            </w:pPr>
            <w:r w:rsidRPr="008353B7">
              <w:rPr>
                <w:sz w:val="22"/>
                <w:szCs w:val="22"/>
              </w:rPr>
              <w:t xml:space="preserve">200 </w:t>
            </w:r>
          </w:p>
        </w:tc>
      </w:tr>
    </w:tbl>
    <w:p w14:paraId="5D8568D2" w14:textId="77777777" w:rsidR="004451F7" w:rsidRPr="008353B7" w:rsidRDefault="004451F7" w:rsidP="004451F7">
      <w:pPr>
        <w:rPr>
          <w:rFonts w:cs="Arial"/>
          <w:szCs w:val="22"/>
        </w:rPr>
      </w:pPr>
    </w:p>
    <w:p w14:paraId="29D6B04F" w14:textId="77777777" w:rsidR="004466A6" w:rsidRPr="004451F7" w:rsidRDefault="4649B2F3" w:rsidP="004451F7">
      <w:r w:rsidRPr="004451F7">
        <w:t xml:space="preserve"> </w:t>
      </w:r>
    </w:p>
    <w:sectPr w:rsidR="004466A6" w:rsidRPr="004451F7" w:rsidSect="00445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A6"/>
    <w:rsid w:val="00053F34"/>
    <w:rsid w:val="002D1595"/>
    <w:rsid w:val="004451F7"/>
    <w:rsid w:val="004466A6"/>
    <w:rsid w:val="00533680"/>
    <w:rsid w:val="00601B85"/>
    <w:rsid w:val="4649B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576E"/>
  <w15:chartTrackingRefBased/>
  <w15:docId w15:val="{B2787685-C17D-4483-8EB6-DABDB66A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F7"/>
    <w:pPr>
      <w:spacing w:after="0" w:line="240" w:lineRule="auto"/>
    </w:pPr>
    <w:rPr>
      <w:rFonts w:ascii="Arial" w:eastAsia="Calibri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TehnoNikol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Екатерина</dc:creator>
  <cp:keywords/>
  <dc:description/>
  <cp:lastModifiedBy>Круглова Екатерина</cp:lastModifiedBy>
  <cp:revision>5</cp:revision>
  <dcterms:created xsi:type="dcterms:W3CDTF">2019-04-08T10:50:00Z</dcterms:created>
  <dcterms:modified xsi:type="dcterms:W3CDTF">2021-03-16T11:45:00Z</dcterms:modified>
</cp:coreProperties>
</file>