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39" w:rsidRPr="00B25D7B" w:rsidRDefault="00ED6A39" w:rsidP="00ED6A39">
      <w:pPr>
        <w:tabs>
          <w:tab w:val="left" w:pos="694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7480"/>
      </w:tblGrid>
      <w:tr w:rsidR="00ED6A39" w:rsidTr="00925727">
        <w:tc>
          <w:tcPr>
            <w:tcW w:w="2972" w:type="dxa"/>
          </w:tcPr>
          <w:p w:rsidR="00ED6A39" w:rsidRDefault="00C07D86" w:rsidP="00925727">
            <w:pPr>
              <w:tabs>
                <w:tab w:val="left" w:pos="6945"/>
              </w:tabs>
            </w:pPr>
            <w:r w:rsidRPr="00C07D86">
              <w:rPr>
                <w:noProof/>
                <w:lang w:eastAsia="ru-RU"/>
              </w:rPr>
              <w:drawing>
                <wp:inline distT="0" distB="0" distL="0" distR="0">
                  <wp:extent cx="1758950" cy="1172340"/>
                  <wp:effectExtent l="0" t="0" r="0" b="8890"/>
                  <wp:docPr id="1" name="Рисунок 1" descr="C:\Users\p-mineeva\Desktop\Planter g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-mineeva\Desktop\Planter g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97" cy="1175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</w:tcPr>
          <w:p w:rsidR="00ED6A39" w:rsidRDefault="00ED6A39" w:rsidP="00ED6A39">
            <w:pPr>
              <w:spacing w:before="100" w:beforeAutospacing="1" w:after="100" w:afterAutospacing="1"/>
              <w:outlineLvl w:val="0"/>
            </w:pPr>
            <w:r w:rsidRPr="00B2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Профилированная мембрана PLANTER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Geo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2x15</w:t>
            </w:r>
            <w:r w:rsidRPr="00B25D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</w:t>
            </w:r>
          </w:p>
        </w:tc>
      </w:tr>
    </w:tbl>
    <w:p w:rsidR="00ED6A39" w:rsidRDefault="00ED6A39" w:rsidP="00ED6A39">
      <w:pPr>
        <w:tabs>
          <w:tab w:val="left" w:pos="6945"/>
        </w:tabs>
      </w:pPr>
    </w:p>
    <w:p w:rsidR="00ED6A39" w:rsidRPr="003776A4" w:rsidRDefault="00ED6A39" w:rsidP="00ED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СТО: </w:t>
      </w:r>
      <w:r w:rsidRPr="00A34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72746455-3.4.2-2014</w:t>
      </w:r>
    </w:p>
    <w:p w:rsidR="00ED6A39" w:rsidRPr="003776A4" w:rsidRDefault="00ED6A39" w:rsidP="00ED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A39" w:rsidRDefault="00ED6A39" w:rsidP="00ED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AE60A7" w:rsidRPr="003776A4" w:rsidRDefault="00AE60A7" w:rsidP="00ED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A39" w:rsidRDefault="00ED6A39" w:rsidP="00AE60A7">
      <w:pPr>
        <w:spacing w:after="0" w:line="240" w:lineRule="auto"/>
        <w:jc w:val="both"/>
      </w:pPr>
      <w:r w:rsidRPr="00ED6A39">
        <w:t xml:space="preserve">Двухслойные мембраны с </w:t>
      </w:r>
      <w:proofErr w:type="spellStart"/>
      <w:r w:rsidRPr="00ED6A39">
        <w:t>геотекстилем</w:t>
      </w:r>
      <w:proofErr w:type="spellEnd"/>
      <w:r w:rsidRPr="00ED6A39">
        <w:t xml:space="preserve"> применяются в качестве дренажного слоя в системах пластовых и </w:t>
      </w:r>
      <w:proofErr w:type="spellStart"/>
      <w:r w:rsidRPr="00ED6A39">
        <w:t>пристенных</w:t>
      </w:r>
      <w:proofErr w:type="spellEnd"/>
      <w:r w:rsidRPr="00ED6A39">
        <w:t xml:space="preserve"> дренажей при строительстве подземных частей зданий и сооружений, транспортных, железнодорожных тоннелей, и перегонных тоннелей метрополитенов, при рекультивации полигонов ТКО (ТБО), мелиорационных каналов и водоемов, в том числе </w:t>
      </w:r>
      <w:proofErr w:type="spellStart"/>
      <w:r w:rsidRPr="00ED6A39">
        <w:t>хвостохранилищ</w:t>
      </w:r>
      <w:proofErr w:type="spellEnd"/>
      <w:r w:rsidRPr="00ED6A39">
        <w:t xml:space="preserve">; а также в качестве дренажного, защитного, разделительного и </w:t>
      </w:r>
      <w:proofErr w:type="spellStart"/>
      <w:r w:rsidRPr="00ED6A39">
        <w:t>противокорневого</w:t>
      </w:r>
      <w:proofErr w:type="spellEnd"/>
      <w:r w:rsidRPr="00ED6A39">
        <w:t xml:space="preserve"> слоя в конструкциях эксплуатируемых и зелёных кровель.</w:t>
      </w:r>
    </w:p>
    <w:p w:rsidR="00ED6A39" w:rsidRPr="00ED6A39" w:rsidRDefault="00ED6A39" w:rsidP="00AE60A7">
      <w:pPr>
        <w:spacing w:after="0" w:line="240" w:lineRule="auto"/>
        <w:jc w:val="both"/>
      </w:pPr>
      <w:r>
        <w:t xml:space="preserve">В коттеджном и малоэтажном строительстве применяется в качестве дренажного слоя в </w:t>
      </w:r>
      <w:proofErr w:type="spellStart"/>
      <w:r>
        <w:t>отмостках</w:t>
      </w:r>
      <w:proofErr w:type="spellEnd"/>
      <w:r>
        <w:t>, дорожках, а также в ландшафтном дизайне.</w:t>
      </w:r>
    </w:p>
    <w:p w:rsidR="00ED6A39" w:rsidRPr="00A34DC1" w:rsidRDefault="00ED6A39" w:rsidP="00ED6A39">
      <w:pPr>
        <w:spacing w:after="0" w:line="240" w:lineRule="auto"/>
      </w:pPr>
    </w:p>
    <w:p w:rsidR="00ED6A39" w:rsidRDefault="00ED6A39" w:rsidP="00ED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AE60A7" w:rsidRPr="003776A4" w:rsidRDefault="00AE60A7" w:rsidP="00ED6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39" w:rsidRDefault="00ED6A39" w:rsidP="00AE60A7">
      <w:pPr>
        <w:spacing w:after="0" w:line="240" w:lineRule="auto"/>
        <w:jc w:val="both"/>
      </w:pPr>
      <w:r>
        <w:rPr>
          <w:lang w:val="en-US"/>
        </w:rPr>
        <w:t>PLANTER</w:t>
      </w:r>
      <w:r w:rsidRPr="00ED6A39">
        <w:t xml:space="preserve"> </w:t>
      </w:r>
      <w:r>
        <w:rPr>
          <w:lang w:val="en-US"/>
        </w:rPr>
        <w:t>Geo</w:t>
      </w:r>
      <w:r w:rsidRPr="00ED6A39">
        <w:t xml:space="preserve"> - это двухслойная полимерная профилированная дренажная мембрана, применяемая в промышленном, гражданском, транспортном и гидротехническом строительстве. Материал изготавливают путём формирования в единое полотно сырьевой массы из полиэтилена высокой плотности (HDPE). Вся площадь лицевой поверхности мембран выполнена в виде выступов высотой 8,5 мм, к которым термически зафиксирован фильтрующий слой из геотекстиля TYPAR.</w:t>
      </w:r>
    </w:p>
    <w:p w:rsidR="00ED6A39" w:rsidRPr="003776A4" w:rsidRDefault="00ED6A39" w:rsidP="00ED6A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6A39" w:rsidRPr="003776A4" w:rsidRDefault="00ED6A39" w:rsidP="00ED6A3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Преимущества:</w:t>
      </w:r>
    </w:p>
    <w:p w:rsidR="00ED6A39" w:rsidRPr="00A34DC1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Лёгкий и быстрый монтаж;</w:t>
      </w:r>
    </w:p>
    <w:p w:rsidR="00ED6A39" w:rsidRPr="00A34DC1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Устойчива к агрессивным средам</w:t>
      </w: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лительный срок службы - более 60 лет.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фильтрующего слоя в мембране используется высококачественных геотекстиль марки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Typar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Dupont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D6A39" w:rsidRP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Преимущества геотекстиля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Typar</w:t>
      </w:r>
      <w:proofErr w:type="spellEnd"/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современной технологии производства </w:t>
      </w:r>
      <w:proofErr w:type="spellStart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Typar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повышенным сроком службы в сравнении с аналогами.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Геотекстиль устойчив к механическим нагрузкам.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Геотекстиль устойчив к</w:t>
      </w: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механическим нагрузкам, что гарантирует сохранение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фильтрующей способности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LANTER</w:t>
      </w: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Geo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течении всего срока эксплуатации.</w:t>
      </w:r>
    </w:p>
    <w:p w:rsidR="00ED6A39" w:rsidRP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Равномерность распределения сырья по всей площади материала обеспечивает </w:t>
      </w:r>
      <w:proofErr w:type="spellStart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Typar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высокую устойчивость к заиливанию.</w:t>
      </w:r>
    </w:p>
    <w:p w:rsidR="00ED6A39" w:rsidRDefault="00ED6A39" w:rsidP="00ED6A39">
      <w:pPr>
        <w:autoSpaceDE w:val="0"/>
        <w:autoSpaceDN w:val="0"/>
        <w:adjustRightInd w:val="0"/>
        <w:spacing w:before="80" w:after="0" w:line="240" w:lineRule="auto"/>
        <w:rPr>
          <w:rFonts w:ascii="Arial" w:eastAsia="Calibri" w:hAnsi="Arial" w:cs="Arial"/>
          <w:b/>
          <w:szCs w:val="18"/>
        </w:rPr>
      </w:pPr>
      <w:r w:rsidRPr="003776A4">
        <w:rPr>
          <w:rFonts w:ascii="Arial" w:eastAsia="Calibri" w:hAnsi="Arial" w:cs="Arial"/>
          <w:b/>
          <w:szCs w:val="18"/>
        </w:rPr>
        <w:t>Основные физико-механические характеристики:</w:t>
      </w:r>
    </w:p>
    <w:p w:rsidR="00ED6A39" w:rsidRDefault="00ED6A39" w:rsidP="00ED6A39">
      <w:pPr>
        <w:autoSpaceDE w:val="0"/>
        <w:autoSpaceDN w:val="0"/>
        <w:adjustRightInd w:val="0"/>
        <w:spacing w:before="80" w:after="0" w:line="240" w:lineRule="auto"/>
        <w:rPr>
          <w:rFonts w:ascii="Arial" w:eastAsia="Calibri" w:hAnsi="Arial" w:cs="Arial"/>
          <w:b/>
          <w:szCs w:val="18"/>
        </w:rPr>
      </w:pPr>
    </w:p>
    <w:tbl>
      <w:tblPr>
        <w:tblW w:w="83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7"/>
        <w:gridCol w:w="1576"/>
        <w:gridCol w:w="1443"/>
        <w:gridCol w:w="1778"/>
      </w:tblGrid>
      <w:tr w:rsidR="00ED6A39" w:rsidRPr="00622E4E" w:rsidTr="00ED6A39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Название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ED6A39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 xml:space="preserve">PLANTER </w:t>
            </w:r>
            <w:r>
              <w:rPr>
                <w:rFonts w:ascii="Tahoma" w:eastAsia="Times New Roman" w:hAnsi="Tahoma" w:cs="Tahoma"/>
                <w:color w:val="FFFFFF"/>
                <w:sz w:val="18"/>
                <w:szCs w:val="21"/>
                <w:lang w:val="en-US" w:eastAsia="ru-RU"/>
              </w:rPr>
              <w:t>G</w:t>
            </w:r>
            <w:proofErr w:type="spellStart"/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eo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FFFFFF"/>
                <w:sz w:val="18"/>
                <w:szCs w:val="21"/>
                <w:lang w:eastAsia="ru-RU"/>
              </w:rPr>
              <w:t>Метод испытания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Толщина полотна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Высота выступа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Масса 1м,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1849-2-2011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Предел прочности на сжатие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proofErr w:type="spellStart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кПА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17177-94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Максимальная сила растяжения, не менее, метод А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вдоль рулона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поперек рулона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H/50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bottom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420</w:t>
            </w: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br/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31899-2-2011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Относительное удлинение при максимальной силе растяжения,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31899-2-2011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Сопротивление статическому продавливанию, метод В, не менее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EN 12730-2011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Гибкость на брусе радиусом 5 мм при пониженной температуре,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Минус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2678-94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proofErr w:type="spellStart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Водопоглощение</w:t>
            </w:r>
            <w:proofErr w:type="spellEnd"/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 xml:space="preserve"> по массе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231F20"/>
                <w:sz w:val="18"/>
                <w:szCs w:val="21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</w:tcPr>
          <w:p w:rsidR="00ED6A39" w:rsidRPr="00622E4E" w:rsidRDefault="00ED6A39" w:rsidP="00925727">
            <w:pPr>
              <w:spacing w:before="300" w:after="0" w:line="240" w:lineRule="atLeast"/>
              <w:jc w:val="center"/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</w:pPr>
            <w:r w:rsidRPr="00622E4E">
              <w:rPr>
                <w:rFonts w:ascii="Tahoma" w:eastAsia="Times New Roman" w:hAnsi="Tahoma" w:cs="Tahoma"/>
                <w:color w:val="231F20"/>
                <w:sz w:val="18"/>
                <w:szCs w:val="21"/>
                <w:lang w:eastAsia="ru-RU"/>
              </w:rPr>
              <w:t>ГОСТ 2678-94</w:t>
            </w:r>
          </w:p>
        </w:tc>
      </w:tr>
    </w:tbl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упаковке: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Поставляются на деревянных поддонах, упакованных полимерной плёнкой.</w:t>
      </w:r>
    </w:p>
    <w:tbl>
      <w:tblPr>
        <w:tblW w:w="618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3"/>
        <w:gridCol w:w="1942"/>
        <w:gridCol w:w="1702"/>
      </w:tblGrid>
      <w:tr w:rsidR="00ED6A39" w:rsidRPr="00622E4E" w:rsidTr="00ED6A39">
        <w:trPr>
          <w:tblHeader/>
          <w:tblCellSpacing w:w="15" w:type="dxa"/>
        </w:trPr>
        <w:tc>
          <w:tcPr>
            <w:tcW w:w="0" w:type="auto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B8325D" w:rsidRDefault="00ED6A39" w:rsidP="00925727">
            <w:pPr>
              <w:rPr>
                <w:color w:val="FFFFFF" w:themeColor="background1"/>
              </w:rPr>
            </w:pPr>
            <w:r w:rsidRPr="00B8325D">
              <w:rPr>
                <w:color w:val="FFFFFF" w:themeColor="background1"/>
              </w:rPr>
              <w:lastRenderedPageBreak/>
              <w:t>Название показателя</w:t>
            </w:r>
          </w:p>
        </w:tc>
        <w:tc>
          <w:tcPr>
            <w:tcW w:w="0" w:type="auto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B8325D" w:rsidRDefault="00ED6A39" w:rsidP="00925727">
            <w:pPr>
              <w:rPr>
                <w:color w:val="FFFFFF" w:themeColor="background1"/>
              </w:rPr>
            </w:pPr>
            <w:r w:rsidRPr="00B8325D">
              <w:rPr>
                <w:color w:val="FFFFFF" w:themeColor="background1"/>
              </w:rPr>
              <w:t>Ед. измерения</w:t>
            </w:r>
          </w:p>
        </w:tc>
        <w:tc>
          <w:tcPr>
            <w:tcW w:w="1657" w:type="dxa"/>
            <w:shd w:val="clear" w:color="auto" w:fill="E42437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B8325D" w:rsidRDefault="00ED6A39" w:rsidP="00925727">
            <w:pPr>
              <w:rPr>
                <w:color w:val="FFFFFF" w:themeColor="background1"/>
              </w:rPr>
            </w:pPr>
            <w:r w:rsidRPr="00B8325D">
              <w:rPr>
                <w:color w:val="FFFFFF" w:themeColor="background1"/>
              </w:rPr>
              <w:t xml:space="preserve">PLANTER </w:t>
            </w:r>
            <w:proofErr w:type="spellStart"/>
            <w:r w:rsidRPr="00B8325D">
              <w:rPr>
                <w:color w:val="FFFFFF" w:themeColor="background1"/>
              </w:rPr>
              <w:t>Geo</w:t>
            </w:r>
            <w:proofErr w:type="spellEnd"/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Длина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м</w:t>
            </w:r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10;15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Ширина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м</w:t>
            </w:r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1;2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Высота выступа</w:t>
            </w:r>
          </w:p>
        </w:tc>
        <w:tc>
          <w:tcPr>
            <w:tcW w:w="0" w:type="auto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мм</w:t>
            </w:r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8,5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2498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Кол-во рулонов на поддоне</w:t>
            </w:r>
          </w:p>
        </w:tc>
        <w:tc>
          <w:tcPr>
            <w:tcW w:w="1912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proofErr w:type="spellStart"/>
            <w:r w:rsidRPr="00622E4E">
              <w:t>шт</w:t>
            </w:r>
            <w:proofErr w:type="spellEnd"/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9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2498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 xml:space="preserve">Кол-во </w:t>
            </w:r>
            <w:proofErr w:type="spellStart"/>
            <w:r w:rsidRPr="00622E4E">
              <w:t>кв.м</w:t>
            </w:r>
            <w:proofErr w:type="spellEnd"/>
            <w:r w:rsidRPr="00622E4E">
              <w:t xml:space="preserve"> на поддоне</w:t>
            </w:r>
          </w:p>
        </w:tc>
        <w:tc>
          <w:tcPr>
            <w:tcW w:w="1912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м2</w:t>
            </w:r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270</w:t>
            </w:r>
          </w:p>
        </w:tc>
      </w:tr>
      <w:tr w:rsidR="00ED6A39" w:rsidRPr="00622E4E" w:rsidTr="00ED6A39">
        <w:trPr>
          <w:tblCellSpacing w:w="15" w:type="dxa"/>
        </w:trPr>
        <w:tc>
          <w:tcPr>
            <w:tcW w:w="2498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Масса брутто</w:t>
            </w:r>
          </w:p>
        </w:tc>
        <w:tc>
          <w:tcPr>
            <w:tcW w:w="1912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кг</w:t>
            </w:r>
          </w:p>
        </w:tc>
        <w:tc>
          <w:tcPr>
            <w:tcW w:w="1657" w:type="dxa"/>
            <w:tcMar>
              <w:top w:w="180" w:type="dxa"/>
              <w:left w:w="270" w:type="dxa"/>
              <w:bottom w:w="180" w:type="dxa"/>
              <w:right w:w="270" w:type="dxa"/>
            </w:tcMar>
            <w:vAlign w:val="center"/>
            <w:hideMark/>
          </w:tcPr>
          <w:p w:rsidR="00ED6A39" w:rsidRPr="00622E4E" w:rsidRDefault="00ED6A39" w:rsidP="00925727">
            <w:r w:rsidRPr="00622E4E">
              <w:t>213</w:t>
            </w:r>
          </w:p>
        </w:tc>
      </w:tr>
    </w:tbl>
    <w:p w:rsidR="00ED6A39" w:rsidRPr="003776A4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транспортировка</w:t>
      </w: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D6A39" w:rsidRPr="003776A4" w:rsidRDefault="00ED6A39" w:rsidP="00ED6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Рулоны мембран должны храниться на поддонах, в сухом закрытом помещении в вертикальном положении, не более чем в один ряд по высоте, на расстоянии не менее 1 м от отопительных приборов.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должна производится в</w:t>
      </w:r>
      <w:r w:rsidRPr="00053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крытых транспортных средствах на поддонах в вертикальном положении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хранения:</w:t>
      </w:r>
    </w:p>
    <w:p w:rsidR="00ED6A39" w:rsidRPr="003776A4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D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хранения – 12 месяцев со дня изготовления.</w:t>
      </w:r>
    </w:p>
    <w:p w:rsidR="00ED6A39" w:rsidRPr="00A34DC1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Состав:</w:t>
      </w:r>
    </w:p>
    <w:p w:rsidR="00ED6A39" w:rsidRPr="00922147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F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Полиэтилен высокой плотности (НDPE)</w:t>
      </w:r>
      <w:r w:rsidRPr="00922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6A39" w:rsidRDefault="00ED6A39" w:rsidP="00ED6A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работ:</w:t>
      </w:r>
    </w:p>
    <w:p w:rsidR="00ED6A39" w:rsidRDefault="00ED6A39" w:rsidP="00AE60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«Инструкции по монтажу защитно-дренажных мембран PLANTER», «Руководству по применению полимерных защитных и дренажных мембран PLANTER», СТО 72746455-4.2.2-2016 «Изоляционные системы </w:t>
      </w:r>
      <w:proofErr w:type="spellStart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ТехноНИКОЛЬ</w:t>
      </w:r>
      <w:proofErr w:type="spellEnd"/>
      <w:r w:rsidRPr="00ED6A3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СИСТЕМЫ ИЗОЛЯЦИИ ФУНДАМЕНТОВ».</w:t>
      </w:r>
    </w:p>
    <w:p w:rsidR="00AE60A7" w:rsidRPr="003776A4" w:rsidRDefault="00AE60A7" w:rsidP="00ED6A39">
      <w:pPr>
        <w:rPr>
          <w:rFonts w:ascii="Calibri" w:eastAsia="Calibri" w:hAnsi="Calibri" w:cs="Times New Roman"/>
        </w:rPr>
      </w:pPr>
    </w:p>
    <w:p w:rsidR="00ED6A39" w:rsidRPr="003776A4" w:rsidRDefault="00ED6A39" w:rsidP="00ED6A39">
      <w:pPr>
        <w:rPr>
          <w:rFonts w:ascii="Calibri" w:eastAsia="Calibri" w:hAnsi="Calibri" w:cs="Times New Roman"/>
        </w:rPr>
      </w:pPr>
      <w:r w:rsidRPr="003776A4">
        <w:rPr>
          <w:rFonts w:ascii="Calibri" w:eastAsia="Calibri" w:hAnsi="Calibri" w:cs="Times New Roman"/>
          <w:b/>
          <w:bCs/>
        </w:rPr>
        <w:t xml:space="preserve"> ВИДЕО:</w:t>
      </w:r>
    </w:p>
    <w:p w:rsidR="005E24A8" w:rsidRDefault="00E97551" w:rsidP="00ED6A39">
      <w:pPr>
        <w:tabs>
          <w:tab w:val="right" w:pos="15398"/>
        </w:tabs>
      </w:pPr>
      <w:hyperlink r:id="rId5" w:history="1">
        <w:r w:rsidR="005E24A8" w:rsidRPr="005E24A8">
          <w:rPr>
            <w:rStyle w:val="a4"/>
          </w:rPr>
          <w:t>Инструкция по монтажу отмостки с плиткой или брусчаткой</w:t>
        </w:r>
      </w:hyperlink>
    </w:p>
    <w:p w:rsidR="005E24A8" w:rsidRDefault="00E97551" w:rsidP="00ED6A39">
      <w:pPr>
        <w:tabs>
          <w:tab w:val="right" w:pos="15398"/>
        </w:tabs>
      </w:pPr>
      <w:hyperlink r:id="rId6" w:history="1">
        <w:r w:rsidR="005E24A8" w:rsidRPr="005E24A8">
          <w:rPr>
            <w:rStyle w:val="a4"/>
          </w:rPr>
          <w:t xml:space="preserve">Устройство пешеходных дорожек с </w:t>
        </w:r>
        <w:r w:rsidR="005E24A8" w:rsidRPr="005E24A8">
          <w:rPr>
            <w:rStyle w:val="a4"/>
            <w:lang w:val="en-US"/>
          </w:rPr>
          <w:t>PLANTER</w:t>
        </w:r>
        <w:r w:rsidR="005E24A8" w:rsidRPr="005E24A8">
          <w:rPr>
            <w:rStyle w:val="a4"/>
          </w:rPr>
          <w:t xml:space="preserve"> </w:t>
        </w:r>
        <w:r w:rsidR="005E24A8" w:rsidRPr="005E24A8">
          <w:rPr>
            <w:rStyle w:val="a4"/>
            <w:lang w:val="en-US"/>
          </w:rPr>
          <w:t>Geo</w:t>
        </w:r>
      </w:hyperlink>
    </w:p>
    <w:p w:rsidR="005E24A8" w:rsidRDefault="00E97551" w:rsidP="00ED6A39">
      <w:pPr>
        <w:tabs>
          <w:tab w:val="right" w:pos="15398"/>
        </w:tabs>
      </w:pPr>
      <w:hyperlink r:id="rId7" w:history="1">
        <w:r w:rsidR="005E24A8" w:rsidRPr="005E24A8">
          <w:rPr>
            <w:rStyle w:val="a4"/>
          </w:rPr>
          <w:t xml:space="preserve">Инструкция по монтажу «зеленой» кровли» с </w:t>
        </w:r>
        <w:r w:rsidR="005E24A8" w:rsidRPr="005E24A8">
          <w:rPr>
            <w:rStyle w:val="a4"/>
            <w:lang w:val="en-US"/>
          </w:rPr>
          <w:t>PLANTER</w:t>
        </w:r>
        <w:r w:rsidR="005E24A8" w:rsidRPr="005E24A8">
          <w:rPr>
            <w:rStyle w:val="a4"/>
          </w:rPr>
          <w:t xml:space="preserve"> </w:t>
        </w:r>
        <w:r w:rsidR="005E24A8" w:rsidRPr="005E24A8">
          <w:rPr>
            <w:rStyle w:val="a4"/>
            <w:lang w:val="en-US"/>
          </w:rPr>
          <w:t>Geo</w:t>
        </w:r>
      </w:hyperlink>
    </w:p>
    <w:p w:rsidR="005E24A8" w:rsidRDefault="00E97551" w:rsidP="00ED6A39">
      <w:pPr>
        <w:tabs>
          <w:tab w:val="right" w:pos="15398"/>
        </w:tabs>
      </w:pPr>
      <w:hyperlink r:id="rId8" w:history="1">
        <w:r w:rsidR="005E24A8" w:rsidRPr="005E24A8">
          <w:rPr>
            <w:rStyle w:val="a4"/>
          </w:rPr>
          <w:t>Инструкция по монтажу гравийной отмостки</w:t>
        </w:r>
      </w:hyperlink>
    </w:p>
    <w:p w:rsidR="00ED6A39" w:rsidRDefault="00E97551" w:rsidP="00ED6A39">
      <w:pPr>
        <w:tabs>
          <w:tab w:val="right" w:pos="15398"/>
        </w:tabs>
      </w:pPr>
      <w:hyperlink r:id="rId9" w:history="1">
        <w:r w:rsidR="005E24A8" w:rsidRPr="005E24A8">
          <w:rPr>
            <w:rStyle w:val="a4"/>
          </w:rPr>
          <w:t>Инструкция по монтажу «зеленой» отмостки</w:t>
        </w:r>
      </w:hyperlink>
      <w:r w:rsidR="00ED6A39">
        <w:tab/>
      </w:r>
    </w:p>
    <w:p w:rsidR="00ED6A39" w:rsidRDefault="00ED6A39" w:rsidP="00ED6A39">
      <w:pPr>
        <w:tabs>
          <w:tab w:val="right" w:pos="15398"/>
        </w:tabs>
      </w:pPr>
    </w:p>
    <w:p w:rsidR="00ED6A39" w:rsidRPr="00053664" w:rsidRDefault="00ED6A39" w:rsidP="00ED6A39">
      <w:pPr>
        <w:tabs>
          <w:tab w:val="right" w:pos="15398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документация:</w:t>
      </w:r>
    </w:p>
    <w:p w:rsidR="00ED6A39" w:rsidRDefault="00E97551" w:rsidP="00ED6A39">
      <w:pPr>
        <w:tabs>
          <w:tab w:val="right" w:pos="15398"/>
        </w:tabs>
      </w:pPr>
      <w:hyperlink r:id="rId10" w:tgtFrame="_blank" w:history="1">
        <w:r w:rsidR="00ED6A39" w:rsidRPr="00AD7645">
          <w:rPr>
            <w:rStyle w:val="a4"/>
          </w:rPr>
          <w:t>Руководство по применению полимерных защитных и дренажных мембран PLANTER </w:t>
        </w:r>
      </w:hyperlink>
    </w:p>
    <w:p w:rsidR="00ED6A39" w:rsidRDefault="00E97551" w:rsidP="00ED6A39">
      <w:pPr>
        <w:tabs>
          <w:tab w:val="right" w:pos="15398"/>
        </w:tabs>
      </w:pPr>
      <w:hyperlink r:id="rId11" w:tgtFrame="_blank" w:history="1">
        <w:r w:rsidR="00ED6A39" w:rsidRPr="00AD7645">
          <w:rPr>
            <w:rStyle w:val="a4"/>
          </w:rPr>
          <w:t>Инструкция по монтажу мембран PLANTER</w:t>
        </w:r>
      </w:hyperlink>
    </w:p>
    <w:p w:rsidR="00ED6A39" w:rsidRDefault="00E97551" w:rsidP="00ED6A39">
      <w:pPr>
        <w:tabs>
          <w:tab w:val="right" w:pos="15398"/>
        </w:tabs>
      </w:pPr>
      <w:hyperlink r:id="rId12" w:tgtFrame="_blank" w:history="1">
        <w:r w:rsidR="00ED6A39" w:rsidRPr="00AD7645">
          <w:rPr>
            <w:rStyle w:val="a4"/>
          </w:rPr>
          <w:t>Сертификат соответствия PLANTER</w:t>
        </w:r>
      </w:hyperlink>
    </w:p>
    <w:p w:rsidR="00ED6A39" w:rsidRDefault="00E97551" w:rsidP="00ED6A39">
      <w:pPr>
        <w:tabs>
          <w:tab w:val="right" w:pos="15398"/>
        </w:tabs>
      </w:pPr>
      <w:hyperlink r:id="rId13" w:tgtFrame="_blank" w:history="1">
        <w:r w:rsidR="00ED6A39" w:rsidRPr="00AD7645">
          <w:rPr>
            <w:rStyle w:val="a4"/>
          </w:rPr>
          <w:t>Декларация соответствия требованиям пожарной безопасности PLANTER</w:t>
        </w:r>
      </w:hyperlink>
    </w:p>
    <w:p w:rsidR="00ED6A39" w:rsidRDefault="00E97551" w:rsidP="00ED6A39">
      <w:pPr>
        <w:tabs>
          <w:tab w:val="right" w:pos="15398"/>
        </w:tabs>
        <w:rPr>
          <w:rStyle w:val="a4"/>
        </w:rPr>
      </w:pPr>
      <w:hyperlink r:id="rId14" w:tgtFrame="_blank" w:history="1">
        <w:r w:rsidR="00ED6A39" w:rsidRPr="00AD7645">
          <w:rPr>
            <w:rStyle w:val="a4"/>
          </w:rPr>
          <w:t xml:space="preserve">Протокол определения долговечности и устойчивости к агрессивным средам мембран </w:t>
        </w:r>
        <w:proofErr w:type="spellStart"/>
        <w:r w:rsidR="00ED6A39" w:rsidRPr="00AD7645">
          <w:rPr>
            <w:rStyle w:val="a4"/>
          </w:rPr>
          <w:t>Planter</w:t>
        </w:r>
        <w:proofErr w:type="spellEnd"/>
        <w:r w:rsidR="00ED6A39" w:rsidRPr="00AD7645">
          <w:rPr>
            <w:rStyle w:val="a4"/>
          </w:rPr>
          <w:t> </w:t>
        </w:r>
      </w:hyperlink>
    </w:p>
    <w:p w:rsidR="005E24A8" w:rsidRDefault="00E97551" w:rsidP="00ED6A39">
      <w:pPr>
        <w:tabs>
          <w:tab w:val="right" w:pos="15398"/>
        </w:tabs>
        <w:rPr>
          <w:rStyle w:val="a4"/>
        </w:rPr>
      </w:pPr>
      <w:hyperlink r:id="rId15" w:tgtFrame="_blank" w:history="1">
        <w:r w:rsidR="0082084C" w:rsidRPr="0082084C">
          <w:rPr>
            <w:rStyle w:val="a4"/>
          </w:rPr>
          <w:t xml:space="preserve">Технический лист PLANTER </w:t>
        </w:r>
        <w:proofErr w:type="spellStart"/>
        <w:r w:rsidR="0082084C" w:rsidRPr="0082084C">
          <w:rPr>
            <w:rStyle w:val="a4"/>
          </w:rPr>
          <w:t>Geo</w:t>
        </w:r>
        <w:proofErr w:type="spellEnd"/>
      </w:hyperlink>
    </w:p>
    <w:p w:rsidR="00E97551" w:rsidRDefault="00E97551" w:rsidP="00ED6A39">
      <w:pPr>
        <w:tabs>
          <w:tab w:val="right" w:pos="15398"/>
        </w:tabs>
      </w:pPr>
      <w:hyperlink r:id="rId16" w:tgtFrame="_blank" w:history="1">
        <w:r w:rsidRPr="00E97551">
          <w:rPr>
            <w:rStyle w:val="a4"/>
          </w:rPr>
          <w:t xml:space="preserve">Водопропускная (дренажная) способность PLANTER </w:t>
        </w:r>
        <w:proofErr w:type="spellStart"/>
        <w:r w:rsidRPr="00E97551">
          <w:rPr>
            <w:rStyle w:val="a4"/>
          </w:rPr>
          <w:t>Geo</w:t>
        </w:r>
        <w:proofErr w:type="spellEnd"/>
        <w:r w:rsidRPr="00E97551">
          <w:rPr>
            <w:rStyle w:val="a4"/>
          </w:rPr>
          <w:t xml:space="preserve"> PLANTER </w:t>
        </w:r>
        <w:proofErr w:type="spellStart"/>
        <w:r w:rsidRPr="00E97551">
          <w:rPr>
            <w:rStyle w:val="a4"/>
          </w:rPr>
          <w:t>Extra</w:t>
        </w:r>
        <w:proofErr w:type="spellEnd"/>
        <w:r w:rsidRPr="00E97551">
          <w:rPr>
            <w:rStyle w:val="a4"/>
          </w:rPr>
          <w:t xml:space="preserve"> </w:t>
        </w:r>
        <w:proofErr w:type="spellStart"/>
        <w:r w:rsidRPr="00E97551">
          <w:rPr>
            <w:rStyle w:val="a4"/>
          </w:rPr>
          <w:t>Geo</w:t>
        </w:r>
        <w:proofErr w:type="spellEnd"/>
      </w:hyperlink>
      <w:bookmarkStart w:id="0" w:name="_GoBack"/>
      <w:bookmarkEnd w:id="0"/>
    </w:p>
    <w:p w:rsidR="00AE60A7" w:rsidRDefault="00AE60A7" w:rsidP="00ED6A39">
      <w:pPr>
        <w:tabs>
          <w:tab w:val="right" w:pos="15398"/>
        </w:tabs>
      </w:pPr>
    </w:p>
    <w:p w:rsidR="00ED6A39" w:rsidRPr="00053664" w:rsidRDefault="00ED6A39" w:rsidP="00ED6A39">
      <w:pPr>
        <w:tabs>
          <w:tab w:val="left" w:pos="1155"/>
        </w:tabs>
      </w:pPr>
    </w:p>
    <w:p w:rsidR="00F5527E" w:rsidRDefault="00E97551"/>
    <w:sectPr w:rsidR="00F5527E" w:rsidSect="0092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D8"/>
    <w:rsid w:val="00024FF5"/>
    <w:rsid w:val="002E15D8"/>
    <w:rsid w:val="005E24A8"/>
    <w:rsid w:val="0082084C"/>
    <w:rsid w:val="00AE60A7"/>
    <w:rsid w:val="00C07D86"/>
    <w:rsid w:val="00E97551"/>
    <w:rsid w:val="00EB2933"/>
    <w:rsid w:val="00E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464"/>
  <w15:chartTrackingRefBased/>
  <w15:docId w15:val="{FE911F54-D49D-47F9-97AC-61DC007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6A3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E24A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E24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E24A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E24A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E24A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E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E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9QUHWjSa1o&amp;list=PLnsS9NyMgYKQS52644pmYWl7c8SIYp0pN&amp;index=10" TargetMode="External"/><Relationship Id="rId13" Type="http://schemas.openxmlformats.org/officeDocument/2006/relationships/hyperlink" Target="https://planter.ru/upload/iblock/e70/%D0%94%D0%B5%D0%BA%D0%BB%D0%B0%D1%80%D0%B0%D1%86%D0%B8%D1%8F%20%D1%81%D0%BE%D0%BE%D1%82%D0%B2%D0%B5%D1%82%D1%81%D1%82%D0%B2%D0%B8%D1%8F%20%D1%82%D1%80%D0%B5%D0%B1%D0%BE%D0%B2%D0%B0%D0%BD%D0%B8%D1%8F%D0%BC%20%D0%BF%D0%BE%D0%B6%D0%B0%D1%80%D0%BD%D0%BE%D0%B9%20%D0%B1%D0%B5%D0%B7%D0%BE%D0%BF%D0%B0%D1%81%D0%BD%D0%BE%D1%81%D1%82%D0%B8%20PLANTER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uFoOWhPoZ8&amp;list=PLnsS9NyMgYKQS52644pmYWl7c8SIYp0pN&amp;index=9" TargetMode="External"/><Relationship Id="rId12" Type="http://schemas.openxmlformats.org/officeDocument/2006/relationships/hyperlink" Target="https://planter.ru/upload/iblock/04e/%D0%A1%D0%B5%D1%80%D1%82%D0%B8%D1%84%D0%B8%D0%BA%D0%B0%D1%82_%D0%A1%D0%BE%D0%BE%D1%82%D0%B2%D0%B5%D1%82%D1%81%D0%B2%D0%B8%D1%8F%20Planter_RU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lanter.ru/upload/iblock/2df/%D0%A2%D0%B5%D1%85%D0%BD%D0%B8%D1%87%D0%B5%D1%81%D0%BA%D0%BE%D0%B5%20%D0%B7%D0%B0%D0%BA%D0%BB%D1%8E%D1%87%D0%B5%D0%BD%D0%B8%D0%B5_%D0%92%D0%BE%D0%B4%D0%BE%D0%BF%D1%80%D0%BE%D0%BF%D1%83%D1%81%D0%BA%D0%BD%D0%B0%D1%8F%20(%D0%B4%D1%80%D0%B5%D0%BD%D0%B0%D0%B6%D0%BD%D0%B0%D1%8F)%20%D1%81%D0%BF%D0%BE%D1%81%D0%BE%D0%B1%D0%BD%D0%BE%D1%81%D1%82%D1%8C_PLANTER%20Ge...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zJFb_KE9iY&amp;list=PLnsS9NyMgYKQS52644pmYWl7c8SIYp0pN&amp;index=4" TargetMode="External"/><Relationship Id="rId11" Type="http://schemas.openxmlformats.org/officeDocument/2006/relationships/hyperlink" Target="https://planter.ru/upload/iblock/13c/instrukcia%20Planter_107x210mm_2019_web.pdf" TargetMode="External"/><Relationship Id="rId5" Type="http://schemas.openxmlformats.org/officeDocument/2006/relationships/hyperlink" Target="https://www.youtube.com/watch?v=x4S8cWsXKt8&amp;list=PLnsS9NyMgYKQS52644pmYWl7c8SIYp0pN&amp;index=3" TargetMode="External"/><Relationship Id="rId15" Type="http://schemas.openxmlformats.org/officeDocument/2006/relationships/hyperlink" Target="https://planter.ru/upload/iblock/653/%D0%A2%D0%B5%D1%85%D0%BB%D0%B8%D1%81%D1%82%202.25_%D0%9F%D1%80%D0%BE%D1%84%D0%B8%D0%BB%D0%B8%D1%80%D0%BE%D0%B2%D0%B0%D0%BD%D0%BD%D1%8B%D0%B5%20%D0%B4%D1%80%D0%B5%D0%BD%D0%B0%D0%B6%D0%BD%D1%8B%D0%B5%20%D0%BC%D0%B5%D0%BC%D0%B1%D1%80%D0%B0%D0%BD%D1%8B%20PLANTER%20Geo_%D1%80%D1%83%D1%81.pdf" TargetMode="External"/><Relationship Id="rId10" Type="http://schemas.openxmlformats.org/officeDocument/2006/relationships/hyperlink" Target="https://planter.ru/upload/iblock/856/%D0%A0%D1%83%D0%BA%D0%BE%D0%B2%D0%BE%D0%B4%D1%81%D1%82%D0%B2%D0%BE%20%D0%9F%D0%BB%D0%B0%D0%BD%D1%82%D0%B5%D1%80_2018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4xZ04pu2b6U&amp;list=PLnsS9NyMgYKQS52644pmYWl7c8SIYp0pN&amp;index=1" TargetMode="External"/><Relationship Id="rId14" Type="http://schemas.openxmlformats.org/officeDocument/2006/relationships/hyperlink" Target="https://planter.ru/upload/iblock/b9d/%D0%94%D0%BE%D0%BB%D0%B3%D0%BE%D0%B2%D0%B5%D1%87%D0%BD%D0%BE%D1%81%D1%82%D1%8C_%D0%A5%D0%B8%D0%BC%D0%B8%D1%87%D0%B5%D1%81%D0%BA%D0%B0%D1%8F%20%D1%81%D1%82%D0%BE%D0%B9%D0%BA%D0%BE%D1%81%D1%82%D1%8C%20PLANTE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6</cp:revision>
  <dcterms:created xsi:type="dcterms:W3CDTF">2021-01-28T09:13:00Z</dcterms:created>
  <dcterms:modified xsi:type="dcterms:W3CDTF">2021-01-28T09:37:00Z</dcterms:modified>
</cp:coreProperties>
</file>